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70D15" w14:textId="6FAD97A6" w:rsidR="00C2436F" w:rsidRPr="00F454BB" w:rsidRDefault="00C45C06" w:rsidP="00C2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F454BB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Izrada pl</w:t>
      </w:r>
      <w:r w:rsidR="002D78F7" w:rsidRPr="00F454BB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ana za</w:t>
      </w:r>
      <w:r w:rsidR="00F454BB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kontrolu pristupa stranih </w:t>
      </w:r>
      <w:r w:rsidR="002D78F7" w:rsidRPr="00F454BB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državljan</w:t>
      </w:r>
      <w:r w:rsidRPr="00F454BB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a</w:t>
      </w:r>
      <w:r w:rsidR="00C2436F" w:rsidRPr="00F454BB">
        <w:rPr>
          <w:rStyle w:val="EndnoteReference"/>
          <w:rFonts w:ascii="Times New Roman" w:hAnsi="Times New Roman" w:cs="Times New Roman"/>
          <w:sz w:val="24"/>
          <w:szCs w:val="24"/>
          <w:lang w:val="hr-HR"/>
        </w:rPr>
        <w:endnoteReference w:id="1"/>
      </w:r>
    </w:p>
    <w:p w14:paraId="126DAA89" w14:textId="77777777" w:rsidR="00C2436F" w:rsidRPr="002D78F7" w:rsidRDefault="00C2436F" w:rsidP="00C2436F">
      <w:pPr>
        <w:pStyle w:val="Default"/>
        <w:rPr>
          <w:lang w:val="hr-HR"/>
        </w:rPr>
      </w:pPr>
    </w:p>
    <w:p w14:paraId="1433FD53" w14:textId="5F00431A" w:rsidR="00C2436F" w:rsidRPr="002D78F7" w:rsidRDefault="004A4C9E" w:rsidP="00C2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78F7">
        <w:rPr>
          <w:rFonts w:ascii="Times New Roman" w:hAnsi="Times New Roman" w:cs="Times New Roman"/>
          <w:sz w:val="24"/>
          <w:szCs w:val="24"/>
          <w:lang w:val="hr-HR"/>
        </w:rPr>
        <w:t xml:space="preserve">Jedan od najvećih rizika od </w:t>
      </w:r>
      <w:r w:rsidR="002D78F7">
        <w:rPr>
          <w:rFonts w:ascii="Times New Roman" w:hAnsi="Times New Roman" w:cs="Times New Roman"/>
          <w:sz w:val="24"/>
          <w:szCs w:val="24"/>
          <w:lang w:val="hr-HR"/>
        </w:rPr>
        <w:t>slučajnog</w:t>
      </w:r>
      <w:r w:rsidRPr="002D78F7">
        <w:rPr>
          <w:rFonts w:ascii="Times New Roman" w:hAnsi="Times New Roman" w:cs="Times New Roman"/>
          <w:sz w:val="24"/>
          <w:szCs w:val="24"/>
          <w:lang w:val="hr-HR"/>
        </w:rPr>
        <w:t xml:space="preserve"> kršenja zakona i propisa o kontroli spoljne tr</w:t>
      </w:r>
      <w:r w:rsidR="002D78F7">
        <w:rPr>
          <w:rFonts w:ascii="Times New Roman" w:hAnsi="Times New Roman" w:cs="Times New Roman"/>
          <w:sz w:val="24"/>
          <w:szCs w:val="24"/>
          <w:lang w:val="hr-HR"/>
        </w:rPr>
        <w:t>govine strateškom robom javlja</w:t>
      </w:r>
      <w:r w:rsidRPr="002D78F7">
        <w:rPr>
          <w:rFonts w:ascii="Times New Roman" w:hAnsi="Times New Roman" w:cs="Times New Roman"/>
          <w:sz w:val="24"/>
          <w:szCs w:val="24"/>
          <w:lang w:val="hr-HR"/>
        </w:rPr>
        <w:t xml:space="preserve"> se prilikom nezvanične tehničke razmene </w:t>
      </w:r>
      <w:r w:rsidR="002D78F7" w:rsidRPr="002D78F7">
        <w:rPr>
          <w:rFonts w:ascii="Times New Roman" w:hAnsi="Times New Roman" w:cs="Times New Roman"/>
          <w:sz w:val="24"/>
          <w:szCs w:val="24"/>
          <w:lang w:val="hr-HR"/>
        </w:rPr>
        <w:t xml:space="preserve">preko telefona, putem faksa, elektronskom poštom ili lično </w:t>
      </w:r>
      <w:r w:rsidRPr="002D78F7">
        <w:rPr>
          <w:rFonts w:ascii="Times New Roman" w:hAnsi="Times New Roman" w:cs="Times New Roman"/>
          <w:sz w:val="24"/>
          <w:szCs w:val="24"/>
          <w:lang w:val="hr-HR"/>
        </w:rPr>
        <w:t xml:space="preserve">sa zaposlenima, podizvođačima, posetiocima ili klijentima koji su strani državljani. </w:t>
      </w:r>
    </w:p>
    <w:p w14:paraId="298A0B6E" w14:textId="77777777" w:rsidR="00C2436F" w:rsidRPr="002D78F7" w:rsidRDefault="00C2436F" w:rsidP="00C2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FE5503B" w14:textId="5767AF21" w:rsidR="00C2436F" w:rsidRPr="002D78F7" w:rsidRDefault="004A4C9E" w:rsidP="00C2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78F7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2D78F7">
        <w:rPr>
          <w:rFonts w:ascii="Times New Roman" w:hAnsi="Times New Roman" w:cs="Times New Roman"/>
          <w:sz w:val="24"/>
          <w:szCs w:val="24"/>
          <w:lang w:val="hr-HR"/>
        </w:rPr>
        <w:t>lan za</w:t>
      </w:r>
      <w:r w:rsidR="00F454BB">
        <w:rPr>
          <w:rFonts w:ascii="Times New Roman" w:hAnsi="Times New Roman" w:cs="Times New Roman"/>
          <w:sz w:val="24"/>
          <w:szCs w:val="24"/>
          <w:lang w:val="hr-HR"/>
        </w:rPr>
        <w:t xml:space="preserve"> kontrolu pristupa stranih </w:t>
      </w:r>
      <w:r w:rsidR="002D78F7">
        <w:rPr>
          <w:rFonts w:ascii="Times New Roman" w:hAnsi="Times New Roman" w:cs="Times New Roman"/>
          <w:sz w:val="24"/>
          <w:szCs w:val="24"/>
          <w:lang w:val="hr-HR"/>
        </w:rPr>
        <w:t>državljan</w:t>
      </w:r>
      <w:r w:rsidRPr="002D78F7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="00C2436F" w:rsidRPr="002D78F7">
        <w:rPr>
          <w:rFonts w:ascii="Times New Roman" w:hAnsi="Times New Roman" w:cs="Times New Roman"/>
          <w:sz w:val="24"/>
          <w:szCs w:val="24"/>
          <w:lang w:val="hr-HR"/>
        </w:rPr>
        <w:t xml:space="preserve">(ACP) </w:t>
      </w:r>
      <w:r w:rsidR="00F454BB">
        <w:rPr>
          <w:rFonts w:ascii="Times New Roman" w:hAnsi="Times New Roman" w:cs="Times New Roman"/>
          <w:sz w:val="24"/>
          <w:szCs w:val="24"/>
          <w:lang w:val="hr-HR"/>
        </w:rPr>
        <w:t>identifiku</w:t>
      </w:r>
      <w:r w:rsidRPr="002D78F7">
        <w:rPr>
          <w:rFonts w:ascii="Times New Roman" w:hAnsi="Times New Roman" w:cs="Times New Roman"/>
          <w:sz w:val="24"/>
          <w:szCs w:val="24"/>
          <w:lang w:val="hr-HR"/>
        </w:rPr>
        <w:t xml:space="preserve">je sve mere i procedure koje su primenjene u </w:t>
      </w:r>
      <w:r w:rsidR="002D78F7">
        <w:rPr>
          <w:rFonts w:ascii="Times New Roman" w:hAnsi="Times New Roman" w:cs="Times New Roman"/>
          <w:sz w:val="24"/>
          <w:szCs w:val="24"/>
          <w:lang w:val="hr-HR"/>
        </w:rPr>
        <w:t>okvi</w:t>
      </w:r>
      <w:r w:rsidR="00F454BB">
        <w:rPr>
          <w:rFonts w:ascii="Times New Roman" w:hAnsi="Times New Roman" w:cs="Times New Roman"/>
          <w:sz w:val="24"/>
          <w:szCs w:val="24"/>
          <w:lang w:val="hr-HR"/>
        </w:rPr>
        <w:t xml:space="preserve">ru kontrole pristupa stranih </w:t>
      </w:r>
      <w:r w:rsidR="0014415E">
        <w:rPr>
          <w:rFonts w:ascii="Times New Roman" w:hAnsi="Times New Roman" w:cs="Times New Roman"/>
          <w:sz w:val="24"/>
          <w:szCs w:val="24"/>
          <w:lang w:val="hr-HR"/>
        </w:rPr>
        <w:t>držav</w:t>
      </w:r>
      <w:r w:rsidR="002D78F7">
        <w:rPr>
          <w:rFonts w:ascii="Times New Roman" w:hAnsi="Times New Roman" w:cs="Times New Roman"/>
          <w:sz w:val="24"/>
          <w:szCs w:val="24"/>
          <w:lang w:val="hr-HR"/>
        </w:rPr>
        <w:t>ljan</w:t>
      </w:r>
      <w:r w:rsidRPr="002D78F7">
        <w:rPr>
          <w:rFonts w:ascii="Times New Roman" w:hAnsi="Times New Roman" w:cs="Times New Roman"/>
          <w:sz w:val="24"/>
          <w:szCs w:val="24"/>
          <w:lang w:val="hr-HR"/>
        </w:rPr>
        <w:t xml:space="preserve">a kontrolisanim tehnologijama i </w:t>
      </w:r>
      <w:r w:rsidR="00FD0C47">
        <w:rPr>
          <w:rFonts w:ascii="Times New Roman" w:hAnsi="Times New Roman" w:cs="Times New Roman"/>
          <w:sz w:val="24"/>
          <w:szCs w:val="24"/>
          <w:lang w:val="hr-HR"/>
        </w:rPr>
        <w:t>po</w:t>
      </w:r>
      <w:r w:rsidR="002D78F7">
        <w:rPr>
          <w:rFonts w:ascii="Times New Roman" w:hAnsi="Times New Roman" w:cs="Times New Roman"/>
          <w:sz w:val="24"/>
          <w:szCs w:val="24"/>
          <w:lang w:val="hr-HR"/>
        </w:rPr>
        <w:t>kazuje</w:t>
      </w:r>
      <w:r w:rsidRPr="002D78F7">
        <w:rPr>
          <w:rFonts w:ascii="Times New Roman" w:hAnsi="Times New Roman" w:cs="Times New Roman"/>
          <w:sz w:val="24"/>
          <w:szCs w:val="24"/>
          <w:lang w:val="hr-HR"/>
        </w:rPr>
        <w:t xml:space="preserve"> potpunu saglasnost preduzeća sa kontrolom ,,podrazumevanog” izvoza i namerom da </w:t>
      </w:r>
      <w:r w:rsidR="00FD0C47">
        <w:rPr>
          <w:rFonts w:ascii="Times New Roman" w:hAnsi="Times New Roman" w:cs="Times New Roman"/>
          <w:sz w:val="24"/>
          <w:szCs w:val="24"/>
          <w:lang w:val="hr-HR"/>
        </w:rPr>
        <w:t>zaštiti</w:t>
      </w:r>
      <w:r w:rsidR="00FD0C47" w:rsidRPr="002D78F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D78F7">
        <w:rPr>
          <w:rFonts w:ascii="Times New Roman" w:hAnsi="Times New Roman" w:cs="Times New Roman"/>
          <w:sz w:val="24"/>
          <w:szCs w:val="24"/>
          <w:lang w:val="hr-HR"/>
        </w:rPr>
        <w:t>sopstvene te</w:t>
      </w:r>
      <w:r w:rsidR="00FD0C47">
        <w:rPr>
          <w:rFonts w:ascii="Times New Roman" w:hAnsi="Times New Roman" w:cs="Times New Roman"/>
          <w:sz w:val="24"/>
          <w:szCs w:val="24"/>
          <w:lang w:val="hr-HR"/>
        </w:rPr>
        <w:t>hnologije od strateškog značaja</w:t>
      </w:r>
      <w:r w:rsidRPr="002D78F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0B43B609" w14:textId="77777777" w:rsidR="00C2436F" w:rsidRPr="002D78F7" w:rsidRDefault="00C2436F" w:rsidP="00C2436F">
      <w:pPr>
        <w:pStyle w:val="Default"/>
        <w:jc w:val="both"/>
        <w:rPr>
          <w:lang w:val="hr-HR"/>
        </w:rPr>
      </w:pPr>
    </w:p>
    <w:p w14:paraId="3FAB3F80" w14:textId="5B52FBE9" w:rsidR="00C2436F" w:rsidRPr="002D78F7" w:rsidRDefault="004A4C9E" w:rsidP="00C2436F">
      <w:pPr>
        <w:pStyle w:val="Default"/>
        <w:jc w:val="both"/>
        <w:rPr>
          <w:lang w:val="hr-HR"/>
        </w:rPr>
      </w:pPr>
      <w:r w:rsidRPr="002D78F7">
        <w:rPr>
          <w:lang w:val="hr-HR"/>
        </w:rPr>
        <w:t xml:space="preserve">Plan za kontrolu pristupa </w:t>
      </w:r>
      <w:r w:rsidR="00FD0C47">
        <w:rPr>
          <w:lang w:val="hr-HR"/>
        </w:rPr>
        <w:t xml:space="preserve">stranih </w:t>
      </w:r>
      <w:r w:rsidR="002D78F7">
        <w:rPr>
          <w:lang w:val="hr-HR"/>
        </w:rPr>
        <w:t>državljan</w:t>
      </w:r>
      <w:r w:rsidRPr="002D78F7">
        <w:rPr>
          <w:lang w:val="hr-HR"/>
        </w:rPr>
        <w:t>a (ACP) svakak</w:t>
      </w:r>
      <w:r w:rsidR="002D78F7">
        <w:rPr>
          <w:lang w:val="hr-HR"/>
        </w:rPr>
        <w:t>o</w:t>
      </w:r>
      <w:r w:rsidRPr="002D78F7">
        <w:rPr>
          <w:lang w:val="hr-HR"/>
        </w:rPr>
        <w:t xml:space="preserve"> </w:t>
      </w:r>
      <w:r w:rsidR="002D78F7">
        <w:rPr>
          <w:lang w:val="hr-HR"/>
        </w:rPr>
        <w:t>ne predstavlja</w:t>
      </w:r>
      <w:r w:rsidRPr="002D78F7">
        <w:rPr>
          <w:lang w:val="hr-HR"/>
        </w:rPr>
        <w:t xml:space="preserve"> univerzalno rešenje što znači da svako </w:t>
      </w:r>
      <w:r w:rsidR="0014415E" w:rsidRPr="002D78F7">
        <w:rPr>
          <w:lang w:val="hr-HR"/>
        </w:rPr>
        <w:t xml:space="preserve">pojedinačno </w:t>
      </w:r>
      <w:r w:rsidRPr="002D78F7">
        <w:rPr>
          <w:lang w:val="hr-HR"/>
        </w:rPr>
        <w:t xml:space="preserve">preduzeće treba da proceni posebne okolnosti i preduzme odgovarajuće mere za </w:t>
      </w:r>
      <w:r w:rsidR="00FD0C47">
        <w:rPr>
          <w:lang w:val="hr-HR"/>
        </w:rPr>
        <w:t>kontrolu</w:t>
      </w:r>
      <w:r w:rsidRPr="002D78F7">
        <w:rPr>
          <w:lang w:val="hr-HR"/>
        </w:rPr>
        <w:t xml:space="preserve"> pristupa </w:t>
      </w:r>
      <w:r w:rsidR="007919A6">
        <w:rPr>
          <w:lang w:val="hr-HR"/>
        </w:rPr>
        <w:t>kontrolisanim</w:t>
      </w:r>
      <w:r w:rsidRPr="002D78F7">
        <w:rPr>
          <w:lang w:val="hr-HR"/>
        </w:rPr>
        <w:t xml:space="preserve"> </w:t>
      </w:r>
      <w:r w:rsidR="007919A6">
        <w:rPr>
          <w:lang w:val="hr-HR"/>
        </w:rPr>
        <w:t>tehnologijama</w:t>
      </w:r>
      <w:r w:rsidRPr="002D78F7">
        <w:rPr>
          <w:lang w:val="hr-HR"/>
        </w:rPr>
        <w:t xml:space="preserve"> na osnovu faktora koji podrazumevaju </w:t>
      </w:r>
      <w:r w:rsidR="00FD0C47">
        <w:rPr>
          <w:lang w:val="hr-HR"/>
        </w:rPr>
        <w:t>plan objekta</w:t>
      </w:r>
      <w:r w:rsidRPr="002D78F7">
        <w:rPr>
          <w:lang w:val="hr-HR"/>
        </w:rPr>
        <w:t>, lokacije kontrolisane tehnologije unutar objekta, nacionalno poreklo zaposlenih koji rade u o</w:t>
      </w:r>
      <w:r w:rsidR="007919A6">
        <w:rPr>
          <w:lang w:val="hr-HR"/>
        </w:rPr>
        <w:t xml:space="preserve">bjektu, </w:t>
      </w:r>
      <w:r w:rsidR="002D78F7">
        <w:rPr>
          <w:lang w:val="hr-HR"/>
        </w:rPr>
        <w:t xml:space="preserve">učestalost </w:t>
      </w:r>
      <w:r w:rsidR="007919A6">
        <w:rPr>
          <w:lang w:val="hr-HR"/>
        </w:rPr>
        <w:t xml:space="preserve">poseta </w:t>
      </w:r>
      <w:r w:rsidR="002D78F7">
        <w:rPr>
          <w:lang w:val="hr-HR"/>
        </w:rPr>
        <w:t>i državljanstvo</w:t>
      </w:r>
      <w:r w:rsidRPr="002D78F7">
        <w:rPr>
          <w:lang w:val="hr-HR"/>
        </w:rPr>
        <w:t xml:space="preserve"> posetilaca koji su strani državljani. </w:t>
      </w:r>
    </w:p>
    <w:p w14:paraId="27AFEF3D" w14:textId="77777777" w:rsidR="00C2436F" w:rsidRPr="002D78F7" w:rsidRDefault="00C2436F" w:rsidP="00C2436F">
      <w:pPr>
        <w:pStyle w:val="Default"/>
        <w:jc w:val="both"/>
        <w:rPr>
          <w:lang w:val="hr-HR"/>
        </w:rPr>
      </w:pPr>
    </w:p>
    <w:p w14:paraId="2379B38E" w14:textId="548C4E65" w:rsidR="00C2436F" w:rsidRPr="002D78F7" w:rsidRDefault="004A4C9E" w:rsidP="00C2436F">
      <w:pPr>
        <w:pStyle w:val="Default"/>
        <w:jc w:val="both"/>
        <w:rPr>
          <w:b/>
          <w:lang w:val="hr-HR"/>
        </w:rPr>
      </w:pPr>
      <w:r w:rsidRPr="002D78F7">
        <w:rPr>
          <w:b/>
          <w:lang w:val="hr-HR"/>
        </w:rPr>
        <w:t>Osnova za izradu Pl</w:t>
      </w:r>
      <w:r w:rsidR="002D78F7">
        <w:rPr>
          <w:b/>
          <w:lang w:val="hr-HR"/>
        </w:rPr>
        <w:t>ana za</w:t>
      </w:r>
      <w:r w:rsidR="00FD0C47">
        <w:rPr>
          <w:b/>
          <w:lang w:val="hr-HR"/>
        </w:rPr>
        <w:t xml:space="preserve"> kontrolu pristupa stranih </w:t>
      </w:r>
      <w:r w:rsidR="002D78F7">
        <w:rPr>
          <w:b/>
          <w:lang w:val="hr-HR"/>
        </w:rPr>
        <w:t>državljan</w:t>
      </w:r>
      <w:r w:rsidRPr="002D78F7">
        <w:rPr>
          <w:b/>
          <w:lang w:val="hr-HR"/>
        </w:rPr>
        <w:t xml:space="preserve">a jeste Informativni list o kontroli pristupa. </w:t>
      </w:r>
      <w:r w:rsidR="00C2436F" w:rsidRPr="002D78F7">
        <w:rPr>
          <w:b/>
          <w:lang w:val="hr-HR"/>
        </w:rPr>
        <w:t>(</w:t>
      </w:r>
      <w:r w:rsidR="002D78F7">
        <w:rPr>
          <w:u w:val="single"/>
          <w:lang w:val="hr-HR"/>
        </w:rPr>
        <w:t>Napom</w:t>
      </w:r>
      <w:r w:rsidRPr="002D78F7">
        <w:rPr>
          <w:u w:val="single"/>
          <w:lang w:val="hr-HR"/>
        </w:rPr>
        <w:t>ena</w:t>
      </w:r>
      <w:r w:rsidR="00C2436F" w:rsidRPr="002D78F7">
        <w:rPr>
          <w:lang w:val="hr-HR"/>
        </w:rPr>
        <w:t xml:space="preserve">: </w:t>
      </w:r>
      <w:r w:rsidRPr="002D78F7">
        <w:rPr>
          <w:i/>
          <w:lang w:val="hr-HR"/>
        </w:rPr>
        <w:t>Prilog</w:t>
      </w:r>
      <w:r w:rsidR="00C2436F" w:rsidRPr="002D78F7">
        <w:rPr>
          <w:i/>
          <w:lang w:val="hr-HR"/>
        </w:rPr>
        <w:t xml:space="preserve"> 4 </w:t>
      </w:r>
      <w:r w:rsidRPr="002D78F7">
        <w:rPr>
          <w:i/>
          <w:lang w:val="hr-HR"/>
        </w:rPr>
        <w:t xml:space="preserve">sadrži </w:t>
      </w:r>
      <w:r w:rsidR="002D78F7">
        <w:rPr>
          <w:i/>
          <w:lang w:val="hr-HR"/>
        </w:rPr>
        <w:t>primer</w:t>
      </w:r>
      <w:r w:rsidRPr="002D78F7">
        <w:rPr>
          <w:i/>
          <w:lang w:val="hr-HR"/>
        </w:rPr>
        <w:t xml:space="preserve"> Informativnog lista o kontroli pristupa koji vaše preduzeće može da prilagodi svojim potrebama). </w:t>
      </w:r>
      <w:r w:rsidR="00C2436F" w:rsidRPr="002D78F7">
        <w:rPr>
          <w:i/>
          <w:lang w:val="hr-HR"/>
        </w:rPr>
        <w:t xml:space="preserve"> </w:t>
      </w:r>
    </w:p>
    <w:p w14:paraId="0EEA1180" w14:textId="77777777" w:rsidR="00C2436F" w:rsidRPr="002D78F7" w:rsidRDefault="00C2436F" w:rsidP="00C2436F">
      <w:pPr>
        <w:pStyle w:val="Default"/>
        <w:jc w:val="both"/>
        <w:rPr>
          <w:b/>
          <w:lang w:val="hr-HR"/>
        </w:rPr>
      </w:pPr>
    </w:p>
    <w:p w14:paraId="44AE16D8" w14:textId="19F0A1B1" w:rsidR="00C2436F" w:rsidRPr="002D78F7" w:rsidRDefault="004A4C9E" w:rsidP="00C2436F">
      <w:pPr>
        <w:pStyle w:val="Default"/>
        <w:jc w:val="both"/>
        <w:rPr>
          <w:b/>
          <w:lang w:val="hr-HR"/>
        </w:rPr>
      </w:pPr>
      <w:r w:rsidRPr="002D78F7">
        <w:rPr>
          <w:b/>
          <w:lang w:val="hr-HR"/>
        </w:rPr>
        <w:t xml:space="preserve">Informativni list o kontroli pristupa treba da sadrži sledeće podatke: </w:t>
      </w:r>
      <w:r w:rsidR="00C2436F" w:rsidRPr="002D78F7">
        <w:rPr>
          <w:b/>
          <w:lang w:val="hr-HR"/>
        </w:rPr>
        <w:t xml:space="preserve"> </w:t>
      </w:r>
    </w:p>
    <w:p w14:paraId="65AF30E9" w14:textId="7FBDAE87" w:rsidR="00C2436F" w:rsidRPr="002D78F7" w:rsidRDefault="00FD0C47" w:rsidP="00C2436F">
      <w:pPr>
        <w:pStyle w:val="Default"/>
        <w:numPr>
          <w:ilvl w:val="0"/>
          <w:numId w:val="30"/>
        </w:numPr>
        <w:spacing w:before="120"/>
        <w:jc w:val="both"/>
        <w:rPr>
          <w:lang w:val="hr-HR"/>
        </w:rPr>
      </w:pPr>
      <w:r>
        <w:rPr>
          <w:lang w:val="hr-HR"/>
        </w:rPr>
        <w:t>D</w:t>
      </w:r>
      <w:r w:rsidR="004A4C9E" w:rsidRPr="002D78F7">
        <w:rPr>
          <w:lang w:val="hr-HR"/>
        </w:rPr>
        <w:t>atum izrade,</w:t>
      </w:r>
    </w:p>
    <w:p w14:paraId="0CF44FB0" w14:textId="6C13A2DA" w:rsidR="00C2436F" w:rsidRPr="002D78F7" w:rsidRDefault="00FD0C47" w:rsidP="00C2436F">
      <w:pPr>
        <w:pStyle w:val="Default"/>
        <w:numPr>
          <w:ilvl w:val="0"/>
          <w:numId w:val="30"/>
        </w:numPr>
        <w:spacing w:before="120"/>
        <w:jc w:val="both"/>
        <w:rPr>
          <w:lang w:val="hr-HR"/>
        </w:rPr>
      </w:pPr>
      <w:r>
        <w:rPr>
          <w:lang w:val="hr-HR"/>
        </w:rPr>
        <w:t>O</w:t>
      </w:r>
      <w:r w:rsidR="004A4C9E" w:rsidRPr="002D78F7">
        <w:rPr>
          <w:lang w:val="hr-HR"/>
        </w:rPr>
        <w:t>pis robe i tehnologije</w:t>
      </w:r>
      <w:r w:rsidR="00C2436F" w:rsidRPr="002D78F7">
        <w:rPr>
          <w:lang w:val="hr-HR"/>
        </w:rPr>
        <w:t xml:space="preserve"> (</w:t>
      </w:r>
      <w:r w:rsidR="004A4C9E" w:rsidRPr="002D78F7">
        <w:rPr>
          <w:lang w:val="hr-HR"/>
        </w:rPr>
        <w:t>i odgovarajući robni klasifikacioni broj (CCN) ukoliko je primen</w:t>
      </w:r>
      <w:r>
        <w:rPr>
          <w:lang w:val="hr-HR"/>
        </w:rPr>
        <w:t>l</w:t>
      </w:r>
      <w:r w:rsidR="004A4C9E" w:rsidRPr="002D78F7">
        <w:rPr>
          <w:lang w:val="hr-HR"/>
        </w:rPr>
        <w:t xml:space="preserve">jivo), </w:t>
      </w:r>
    </w:p>
    <w:p w14:paraId="13A1BBC7" w14:textId="1A8EE7B2" w:rsidR="00C2436F" w:rsidRPr="002D78F7" w:rsidRDefault="00FD0C47" w:rsidP="00C2436F">
      <w:pPr>
        <w:pStyle w:val="Default"/>
        <w:numPr>
          <w:ilvl w:val="0"/>
          <w:numId w:val="30"/>
        </w:numPr>
        <w:spacing w:before="120"/>
        <w:jc w:val="both"/>
        <w:rPr>
          <w:lang w:val="hr-HR"/>
        </w:rPr>
      </w:pPr>
      <w:r>
        <w:rPr>
          <w:lang w:val="hr-HR"/>
        </w:rPr>
        <w:t>Organizaciju</w:t>
      </w:r>
      <w:r w:rsidR="004A4C9E" w:rsidRPr="002D78F7">
        <w:rPr>
          <w:lang w:val="hr-HR"/>
        </w:rPr>
        <w:t xml:space="preserve">/ </w:t>
      </w:r>
      <w:r>
        <w:rPr>
          <w:lang w:val="hr-HR"/>
        </w:rPr>
        <w:t>odeljenje</w:t>
      </w:r>
      <w:r w:rsidR="004A4C9E" w:rsidRPr="002D78F7">
        <w:rPr>
          <w:lang w:val="hr-HR"/>
        </w:rPr>
        <w:t xml:space="preserve">/ jedinicu, </w:t>
      </w:r>
    </w:p>
    <w:p w14:paraId="3EAD748B" w14:textId="4B75BDA0" w:rsidR="00C2436F" w:rsidRPr="002D78F7" w:rsidRDefault="00FD0C47" w:rsidP="00C2436F">
      <w:pPr>
        <w:pStyle w:val="Default"/>
        <w:numPr>
          <w:ilvl w:val="0"/>
          <w:numId w:val="30"/>
        </w:numPr>
        <w:spacing w:before="120"/>
        <w:jc w:val="both"/>
        <w:rPr>
          <w:lang w:val="hr-HR"/>
        </w:rPr>
      </w:pPr>
      <w:r>
        <w:rPr>
          <w:lang w:val="hr-HR"/>
        </w:rPr>
        <w:t>O</w:t>
      </w:r>
      <w:r w:rsidR="003B630E">
        <w:rPr>
          <w:lang w:val="hr-HR"/>
        </w:rPr>
        <w:t>pis informacija</w:t>
      </w:r>
      <w:r w:rsidR="004A4C9E" w:rsidRPr="002D78F7">
        <w:rPr>
          <w:lang w:val="hr-HR"/>
        </w:rPr>
        <w:t xml:space="preserve">/ tehnologije, </w:t>
      </w:r>
    </w:p>
    <w:p w14:paraId="1F5CDBA1" w14:textId="2ADB8214" w:rsidR="00C2436F" w:rsidRPr="002D78F7" w:rsidRDefault="00FD0C47" w:rsidP="00C2436F">
      <w:pPr>
        <w:pStyle w:val="Default"/>
        <w:numPr>
          <w:ilvl w:val="0"/>
          <w:numId w:val="30"/>
        </w:numPr>
        <w:spacing w:before="120"/>
        <w:jc w:val="both"/>
        <w:rPr>
          <w:lang w:val="hr-HR"/>
        </w:rPr>
      </w:pPr>
      <w:r>
        <w:rPr>
          <w:lang w:val="hr-HR"/>
        </w:rPr>
        <w:t>F</w:t>
      </w:r>
      <w:r w:rsidR="004A4C9E" w:rsidRPr="002D78F7">
        <w:rPr>
          <w:lang w:val="hr-HR"/>
        </w:rPr>
        <w:t>izičku lok</w:t>
      </w:r>
      <w:r w:rsidR="003B630E">
        <w:rPr>
          <w:lang w:val="hr-HR"/>
        </w:rPr>
        <w:t>aciju (lokacije) kontrolisanih informacija</w:t>
      </w:r>
      <w:r w:rsidR="004A4C9E" w:rsidRPr="002D78F7">
        <w:rPr>
          <w:lang w:val="hr-HR"/>
        </w:rPr>
        <w:t xml:space="preserve">/ tehnologija, </w:t>
      </w:r>
      <w:r w:rsidR="00C2436F" w:rsidRPr="002D78F7">
        <w:rPr>
          <w:lang w:val="hr-HR"/>
        </w:rPr>
        <w:t xml:space="preserve"> </w:t>
      </w:r>
    </w:p>
    <w:p w14:paraId="48626EE1" w14:textId="5EA16D83" w:rsidR="00C2436F" w:rsidRPr="002D78F7" w:rsidRDefault="00FD0C47" w:rsidP="00C2436F">
      <w:pPr>
        <w:pStyle w:val="Default"/>
        <w:numPr>
          <w:ilvl w:val="0"/>
          <w:numId w:val="30"/>
        </w:numPr>
        <w:spacing w:before="120"/>
        <w:jc w:val="both"/>
        <w:rPr>
          <w:lang w:val="hr-HR"/>
        </w:rPr>
      </w:pPr>
      <w:r>
        <w:rPr>
          <w:lang w:val="hr-HR"/>
        </w:rPr>
        <w:t>R</w:t>
      </w:r>
      <w:r w:rsidR="004A4C9E" w:rsidRPr="002D78F7">
        <w:rPr>
          <w:lang w:val="hr-HR"/>
        </w:rPr>
        <w:t xml:space="preserve">elevatne zahteve i ograničenja u oblasti kontrole spoljne trgovine strateškom robom, </w:t>
      </w:r>
    </w:p>
    <w:p w14:paraId="03447AD8" w14:textId="707294FB" w:rsidR="00C2436F" w:rsidRPr="002D78F7" w:rsidRDefault="00FD0C47" w:rsidP="00C2436F">
      <w:pPr>
        <w:pStyle w:val="Default"/>
        <w:numPr>
          <w:ilvl w:val="0"/>
          <w:numId w:val="30"/>
        </w:numPr>
        <w:spacing w:before="120"/>
        <w:jc w:val="both"/>
        <w:rPr>
          <w:lang w:val="hr-HR"/>
        </w:rPr>
      </w:pPr>
      <w:r>
        <w:rPr>
          <w:lang w:val="hr-HR"/>
        </w:rPr>
        <w:t>L</w:t>
      </w:r>
      <w:r w:rsidR="004A4C9E" w:rsidRPr="002D78F7">
        <w:rPr>
          <w:lang w:val="hr-HR"/>
        </w:rPr>
        <w:t>ica koja imaju odgovarajuća ovlašćenja za pris</w:t>
      </w:r>
      <w:r w:rsidR="003B630E">
        <w:rPr>
          <w:lang w:val="hr-HR"/>
        </w:rPr>
        <w:t>tup kontrolisanim informacijama</w:t>
      </w:r>
      <w:r w:rsidR="004A4C9E" w:rsidRPr="002D78F7">
        <w:rPr>
          <w:lang w:val="hr-HR"/>
        </w:rPr>
        <w:t xml:space="preserve">/ tehnologijama, </w:t>
      </w:r>
      <w:r w:rsidR="00C2436F" w:rsidRPr="002D78F7">
        <w:rPr>
          <w:lang w:val="hr-HR"/>
        </w:rPr>
        <w:t xml:space="preserve"> </w:t>
      </w:r>
    </w:p>
    <w:p w14:paraId="7529606C" w14:textId="70044813" w:rsidR="00C2436F" w:rsidRPr="002D78F7" w:rsidRDefault="00FD0C47" w:rsidP="00C2436F">
      <w:pPr>
        <w:pStyle w:val="Default"/>
        <w:numPr>
          <w:ilvl w:val="0"/>
          <w:numId w:val="30"/>
        </w:numPr>
        <w:spacing w:before="120"/>
        <w:jc w:val="both"/>
        <w:rPr>
          <w:lang w:val="hr-HR"/>
        </w:rPr>
      </w:pPr>
      <w:r>
        <w:rPr>
          <w:lang w:val="hr-HR"/>
        </w:rPr>
        <w:t>M</w:t>
      </w:r>
      <w:r w:rsidR="004A4C9E" w:rsidRPr="002D78F7">
        <w:rPr>
          <w:lang w:val="hr-HR"/>
        </w:rPr>
        <w:t>ere fizičke/</w:t>
      </w:r>
      <w:r w:rsidR="003B630E">
        <w:rPr>
          <w:lang w:val="hr-HR"/>
        </w:rPr>
        <w:t xml:space="preserve"> </w:t>
      </w:r>
      <w:r w:rsidR="004A4C9E" w:rsidRPr="002D78F7">
        <w:rPr>
          <w:lang w:val="hr-HR"/>
        </w:rPr>
        <w:t>elektronske bezbednosti/</w:t>
      </w:r>
      <w:r w:rsidR="003B630E">
        <w:rPr>
          <w:lang w:val="hr-HR"/>
        </w:rPr>
        <w:t xml:space="preserve"> </w:t>
      </w:r>
      <w:r w:rsidR="004A4C9E" w:rsidRPr="002D78F7">
        <w:rPr>
          <w:lang w:val="hr-HR"/>
        </w:rPr>
        <w:t xml:space="preserve">kontrole pristupa koje se primenjuju u cilju sprečavanja neovlašćenog pristupa, </w:t>
      </w:r>
    </w:p>
    <w:p w14:paraId="4F64F2AA" w14:textId="6E4DBF14" w:rsidR="00C2436F" w:rsidRPr="002D78F7" w:rsidRDefault="00FD0C47" w:rsidP="00C2436F">
      <w:pPr>
        <w:pStyle w:val="Default"/>
        <w:numPr>
          <w:ilvl w:val="0"/>
          <w:numId w:val="30"/>
        </w:numPr>
        <w:spacing w:before="120"/>
        <w:jc w:val="both"/>
        <w:rPr>
          <w:lang w:val="hr-HR"/>
        </w:rPr>
      </w:pPr>
      <w:r>
        <w:rPr>
          <w:lang w:val="hr-HR"/>
        </w:rPr>
        <w:t>N</w:t>
      </w:r>
      <w:r w:rsidR="000E6440" w:rsidRPr="002D78F7">
        <w:rPr>
          <w:lang w:val="hr-HR"/>
        </w:rPr>
        <w:t xml:space="preserve">ačin podnošenja prijave u slučaju kršenja </w:t>
      </w:r>
      <w:r w:rsidR="002D78F7">
        <w:rPr>
          <w:lang w:val="hr-HR"/>
        </w:rPr>
        <w:t>propisa o</w:t>
      </w:r>
      <w:r w:rsidR="000E6440" w:rsidRPr="002D78F7">
        <w:rPr>
          <w:lang w:val="hr-HR"/>
        </w:rPr>
        <w:t xml:space="preserve"> kontroli pristupa. </w:t>
      </w:r>
    </w:p>
    <w:p w14:paraId="6EBE5605" w14:textId="77777777" w:rsidR="00C2436F" w:rsidRPr="002D78F7" w:rsidRDefault="00C2436F" w:rsidP="00C2436F">
      <w:pPr>
        <w:pStyle w:val="Default"/>
        <w:jc w:val="both"/>
        <w:rPr>
          <w:lang w:val="hr-HR"/>
        </w:rPr>
      </w:pPr>
    </w:p>
    <w:p w14:paraId="16F6FE19" w14:textId="7C9E4F85" w:rsidR="00C2436F" w:rsidRPr="002D78F7" w:rsidRDefault="002D78F7" w:rsidP="00C2436F">
      <w:pPr>
        <w:pStyle w:val="Default"/>
        <w:jc w:val="both"/>
        <w:rPr>
          <w:b/>
          <w:lang w:val="hr-HR"/>
        </w:rPr>
      </w:pPr>
      <w:r>
        <w:rPr>
          <w:b/>
          <w:lang w:val="hr-HR"/>
        </w:rPr>
        <w:t>P</w:t>
      </w:r>
      <w:r w:rsidR="000E6440" w:rsidRPr="002D78F7">
        <w:rPr>
          <w:b/>
          <w:lang w:val="hr-HR"/>
        </w:rPr>
        <w:t>re izrade Pl</w:t>
      </w:r>
      <w:r>
        <w:rPr>
          <w:b/>
          <w:lang w:val="hr-HR"/>
        </w:rPr>
        <w:t>ana za</w:t>
      </w:r>
      <w:r w:rsidR="003B630E">
        <w:rPr>
          <w:b/>
          <w:lang w:val="hr-HR"/>
        </w:rPr>
        <w:t xml:space="preserve"> kontrolu pristupa stranih </w:t>
      </w:r>
      <w:r>
        <w:rPr>
          <w:b/>
          <w:lang w:val="hr-HR"/>
        </w:rPr>
        <w:t>državljan</w:t>
      </w:r>
      <w:r w:rsidR="000E6440" w:rsidRPr="002D78F7">
        <w:rPr>
          <w:b/>
          <w:lang w:val="hr-HR"/>
        </w:rPr>
        <w:t xml:space="preserve">a </w:t>
      </w:r>
      <w:r>
        <w:rPr>
          <w:b/>
          <w:lang w:val="hr-HR"/>
        </w:rPr>
        <w:t>vaše preduzeće bi</w:t>
      </w:r>
      <w:r w:rsidRPr="002D78F7">
        <w:rPr>
          <w:b/>
          <w:lang w:val="hr-HR"/>
        </w:rPr>
        <w:t xml:space="preserve"> </w:t>
      </w:r>
      <w:r w:rsidR="000E6440" w:rsidRPr="002D78F7">
        <w:rPr>
          <w:b/>
          <w:lang w:val="hr-HR"/>
        </w:rPr>
        <w:t>treba</w:t>
      </w:r>
      <w:r>
        <w:rPr>
          <w:b/>
          <w:lang w:val="hr-HR"/>
        </w:rPr>
        <w:t>lo</w:t>
      </w:r>
      <w:r w:rsidR="000E6440" w:rsidRPr="002D78F7">
        <w:rPr>
          <w:b/>
          <w:lang w:val="hr-HR"/>
        </w:rPr>
        <w:t xml:space="preserve"> da odgovori na sledeća pitanja: </w:t>
      </w:r>
      <w:r w:rsidR="00C2436F" w:rsidRPr="002D78F7">
        <w:rPr>
          <w:b/>
          <w:lang w:val="hr-HR"/>
        </w:rPr>
        <w:t xml:space="preserve"> </w:t>
      </w:r>
    </w:p>
    <w:p w14:paraId="1C7EB75D" w14:textId="642F56D6" w:rsidR="00C2436F" w:rsidRPr="002D78F7" w:rsidRDefault="003B630E" w:rsidP="00C2436F">
      <w:pPr>
        <w:pStyle w:val="Default"/>
        <w:numPr>
          <w:ilvl w:val="0"/>
          <w:numId w:val="31"/>
        </w:numPr>
        <w:spacing w:before="240" w:after="120"/>
        <w:jc w:val="both"/>
        <w:rPr>
          <w:lang w:val="hr-HR"/>
        </w:rPr>
      </w:pPr>
      <w:r>
        <w:rPr>
          <w:lang w:val="hr-HR"/>
        </w:rPr>
        <w:t>N</w:t>
      </w:r>
      <w:r w:rsidR="000E6440" w:rsidRPr="002D78F7">
        <w:rPr>
          <w:lang w:val="hr-HR"/>
        </w:rPr>
        <w:t xml:space="preserve">a osnovu popisa vaših proizvoda, </w:t>
      </w:r>
      <w:r>
        <w:rPr>
          <w:lang w:val="hr-HR"/>
        </w:rPr>
        <w:t>k</w:t>
      </w:r>
      <w:r w:rsidRPr="002D78F7">
        <w:rPr>
          <w:lang w:val="hr-HR"/>
        </w:rPr>
        <w:t xml:space="preserve">oji strani državljani </w:t>
      </w:r>
      <w:r w:rsidR="000E6440" w:rsidRPr="002D78F7">
        <w:rPr>
          <w:lang w:val="hr-HR"/>
        </w:rPr>
        <w:t>imaju pristup povezanim tehnologijama ili informacijama koje se odnose na projekto</w:t>
      </w:r>
      <w:r w:rsidR="002D78F7">
        <w:rPr>
          <w:lang w:val="hr-HR"/>
        </w:rPr>
        <w:t>vanje, razvoj ili ,,upotrebu” tih</w:t>
      </w:r>
      <w:r w:rsidR="000E6440" w:rsidRPr="002D78F7">
        <w:rPr>
          <w:lang w:val="hr-HR"/>
        </w:rPr>
        <w:t xml:space="preserve"> </w:t>
      </w:r>
      <w:r w:rsidR="002D78F7">
        <w:rPr>
          <w:lang w:val="hr-HR"/>
        </w:rPr>
        <w:t>proizvoda</w:t>
      </w:r>
      <w:r>
        <w:rPr>
          <w:lang w:val="hr-HR"/>
        </w:rPr>
        <w:t>. (O</w:t>
      </w:r>
      <w:r w:rsidR="000E6440" w:rsidRPr="002D78F7">
        <w:rPr>
          <w:lang w:val="hr-HR"/>
        </w:rPr>
        <w:t xml:space="preserve">vim se ne obuhvata osnovno istraživanje ili javno dostupne informacije o proizvodu). </w:t>
      </w:r>
    </w:p>
    <w:p w14:paraId="444D19B1" w14:textId="1B40C62B" w:rsidR="00C2436F" w:rsidRPr="002D78F7" w:rsidRDefault="000E6440" w:rsidP="00C2436F">
      <w:pPr>
        <w:pStyle w:val="Default"/>
        <w:numPr>
          <w:ilvl w:val="0"/>
          <w:numId w:val="31"/>
        </w:numPr>
        <w:spacing w:before="120" w:after="120"/>
        <w:jc w:val="both"/>
        <w:rPr>
          <w:lang w:val="hr-HR"/>
        </w:rPr>
      </w:pPr>
      <w:r w:rsidRPr="002D78F7">
        <w:rPr>
          <w:lang w:val="hr-HR"/>
        </w:rPr>
        <w:lastRenderedPageBreak/>
        <w:t>Da li strani državljani</w:t>
      </w:r>
      <w:r w:rsidR="00C2436F" w:rsidRPr="002D78F7">
        <w:rPr>
          <w:lang w:val="hr-HR"/>
        </w:rPr>
        <w:t xml:space="preserve">: </w:t>
      </w:r>
    </w:p>
    <w:p w14:paraId="5CDF69E6" w14:textId="54D8D0B7" w:rsidR="00C2436F" w:rsidRPr="002D78F7" w:rsidRDefault="000E6440" w:rsidP="00C2436F">
      <w:pPr>
        <w:pStyle w:val="Default"/>
        <w:numPr>
          <w:ilvl w:val="0"/>
          <w:numId w:val="32"/>
        </w:numPr>
        <w:ind w:left="1080"/>
        <w:jc w:val="both"/>
        <w:rPr>
          <w:lang w:val="hr-HR"/>
        </w:rPr>
      </w:pPr>
      <w:r w:rsidRPr="002D78F7">
        <w:rPr>
          <w:lang w:val="hr-HR"/>
        </w:rPr>
        <w:t xml:space="preserve">imaju pristup istraživanju, informacijama ili tehnologijama koje nemaju veze sa projektima na kojima oni rade? </w:t>
      </w:r>
    </w:p>
    <w:p w14:paraId="01EE8B27" w14:textId="18F3C13E" w:rsidR="00C2436F" w:rsidRPr="002D78F7" w:rsidRDefault="000E6440" w:rsidP="00C2436F">
      <w:pPr>
        <w:pStyle w:val="Default"/>
        <w:numPr>
          <w:ilvl w:val="0"/>
          <w:numId w:val="32"/>
        </w:numPr>
        <w:ind w:left="1080"/>
        <w:jc w:val="both"/>
        <w:rPr>
          <w:lang w:val="hr-HR"/>
        </w:rPr>
      </w:pPr>
      <w:r w:rsidRPr="002D78F7">
        <w:rPr>
          <w:lang w:val="hr-HR"/>
        </w:rPr>
        <w:t xml:space="preserve">istovremeno učestvuju u više projekata? </w:t>
      </w:r>
    </w:p>
    <w:p w14:paraId="375D0E8A" w14:textId="37653EAD" w:rsidR="00C2436F" w:rsidRPr="002D78F7" w:rsidRDefault="000E6440" w:rsidP="00C2436F">
      <w:pPr>
        <w:pStyle w:val="Default"/>
        <w:numPr>
          <w:ilvl w:val="0"/>
          <w:numId w:val="32"/>
        </w:numPr>
        <w:ind w:left="1080"/>
        <w:jc w:val="both"/>
        <w:rPr>
          <w:lang w:val="hr-HR"/>
        </w:rPr>
      </w:pPr>
      <w:r w:rsidRPr="002D78F7">
        <w:rPr>
          <w:lang w:val="hr-HR"/>
        </w:rPr>
        <w:t xml:space="preserve">dele ili integrišu istraživanje koje sprovode van vašeg preduzeća? </w:t>
      </w:r>
    </w:p>
    <w:p w14:paraId="0803A6E5" w14:textId="2E9A7C99" w:rsidR="00C2436F" w:rsidRPr="002D78F7" w:rsidRDefault="000E6440" w:rsidP="00C2436F">
      <w:pPr>
        <w:pStyle w:val="Default"/>
        <w:numPr>
          <w:ilvl w:val="0"/>
          <w:numId w:val="31"/>
        </w:numPr>
        <w:spacing w:before="120" w:after="120"/>
        <w:jc w:val="both"/>
        <w:rPr>
          <w:lang w:val="hr-HR"/>
        </w:rPr>
      </w:pPr>
      <w:r w:rsidRPr="002D78F7">
        <w:rPr>
          <w:lang w:val="hr-HR"/>
        </w:rPr>
        <w:t>Navedite metode putem kojih primate/</w:t>
      </w:r>
      <w:r w:rsidR="003B630E">
        <w:rPr>
          <w:lang w:val="hr-HR"/>
        </w:rPr>
        <w:t xml:space="preserve"> </w:t>
      </w:r>
      <w:r w:rsidRPr="002D78F7">
        <w:rPr>
          <w:lang w:val="hr-HR"/>
        </w:rPr>
        <w:t xml:space="preserve">prenosite kontrolisane ,,tehničke podatke” sa stranim državljanima. </w:t>
      </w:r>
      <w:r w:rsidR="00C2436F" w:rsidRPr="002D78F7">
        <w:rPr>
          <w:lang w:val="hr-HR"/>
        </w:rPr>
        <w:t xml:space="preserve"> </w:t>
      </w:r>
    </w:p>
    <w:p w14:paraId="0F2652BF" w14:textId="0581B38F" w:rsidR="00C2436F" w:rsidRPr="002D78F7" w:rsidRDefault="000E6440" w:rsidP="00C2436F">
      <w:pPr>
        <w:pStyle w:val="Default"/>
        <w:numPr>
          <w:ilvl w:val="0"/>
          <w:numId w:val="31"/>
        </w:numPr>
        <w:spacing w:before="120" w:after="120"/>
        <w:jc w:val="both"/>
        <w:rPr>
          <w:lang w:val="hr-HR"/>
        </w:rPr>
      </w:pPr>
      <w:r w:rsidRPr="002D78F7">
        <w:rPr>
          <w:lang w:val="hr-HR"/>
        </w:rPr>
        <w:t xml:space="preserve">Da li vaše preduzeće koristi mere za </w:t>
      </w:r>
      <w:r w:rsidR="003B630E">
        <w:rPr>
          <w:lang w:val="hr-HR"/>
        </w:rPr>
        <w:t>bezbednost</w:t>
      </w:r>
      <w:r w:rsidRPr="002D78F7">
        <w:rPr>
          <w:lang w:val="hr-HR"/>
        </w:rPr>
        <w:t xml:space="preserve"> podataka koje </w:t>
      </w:r>
      <w:r w:rsidR="003B630E">
        <w:rPr>
          <w:lang w:val="hr-HR"/>
        </w:rPr>
        <w:t xml:space="preserve">sprečavaju da </w:t>
      </w:r>
      <w:r w:rsidRPr="002D78F7">
        <w:rPr>
          <w:lang w:val="hr-HR"/>
        </w:rPr>
        <w:t>stran</w:t>
      </w:r>
      <w:r w:rsidR="003B630E">
        <w:rPr>
          <w:lang w:val="hr-HR"/>
        </w:rPr>
        <w:t>i</w:t>
      </w:r>
      <w:r w:rsidRPr="002D78F7">
        <w:rPr>
          <w:lang w:val="hr-HR"/>
        </w:rPr>
        <w:t xml:space="preserve"> državljan</w:t>
      </w:r>
      <w:r w:rsidR="003B630E">
        <w:rPr>
          <w:lang w:val="hr-HR"/>
        </w:rPr>
        <w:t>i dobiju</w:t>
      </w:r>
      <w:r w:rsidRPr="002D78F7">
        <w:rPr>
          <w:lang w:val="hr-HR"/>
        </w:rPr>
        <w:t xml:space="preserve"> pristup kontrolisanim tehnologijama? Ukoliko je odgovor potvrdan, molimo opišite te mere. </w:t>
      </w:r>
    </w:p>
    <w:p w14:paraId="4C411BAA" w14:textId="38F67838" w:rsidR="00C2436F" w:rsidRPr="002D78F7" w:rsidRDefault="000E6440" w:rsidP="00C2436F">
      <w:pPr>
        <w:pStyle w:val="Default"/>
        <w:numPr>
          <w:ilvl w:val="0"/>
          <w:numId w:val="31"/>
        </w:numPr>
        <w:spacing w:before="120" w:after="120"/>
        <w:jc w:val="both"/>
        <w:rPr>
          <w:i/>
          <w:sz w:val="20"/>
          <w:szCs w:val="20"/>
          <w:lang w:val="hr-HR"/>
        </w:rPr>
      </w:pPr>
      <w:r w:rsidRPr="002D78F7">
        <w:rPr>
          <w:lang w:val="hr-HR"/>
        </w:rPr>
        <w:t xml:space="preserve">Da li vaše preduzeće poseduje mere fizičke bezbednosti </w:t>
      </w:r>
      <w:r w:rsidR="003B630E" w:rsidRPr="002D78F7">
        <w:rPr>
          <w:lang w:val="hr-HR"/>
        </w:rPr>
        <w:t xml:space="preserve">koje </w:t>
      </w:r>
      <w:r w:rsidR="003B630E">
        <w:rPr>
          <w:lang w:val="hr-HR"/>
        </w:rPr>
        <w:t xml:space="preserve">sprečavaju da </w:t>
      </w:r>
      <w:r w:rsidR="003B630E" w:rsidRPr="002D78F7">
        <w:rPr>
          <w:lang w:val="hr-HR"/>
        </w:rPr>
        <w:t>stran</w:t>
      </w:r>
      <w:r w:rsidR="003B630E">
        <w:rPr>
          <w:lang w:val="hr-HR"/>
        </w:rPr>
        <w:t>i</w:t>
      </w:r>
      <w:r w:rsidR="003B630E" w:rsidRPr="002D78F7">
        <w:rPr>
          <w:lang w:val="hr-HR"/>
        </w:rPr>
        <w:t xml:space="preserve"> državljan</w:t>
      </w:r>
      <w:r w:rsidR="003B630E">
        <w:rPr>
          <w:lang w:val="hr-HR"/>
        </w:rPr>
        <w:t>i dobiju</w:t>
      </w:r>
      <w:r w:rsidR="003B630E" w:rsidRPr="002D78F7">
        <w:rPr>
          <w:lang w:val="hr-HR"/>
        </w:rPr>
        <w:t xml:space="preserve"> pristup kontrolisanim tehnologijama</w:t>
      </w:r>
      <w:r w:rsidRPr="002D78F7">
        <w:rPr>
          <w:lang w:val="hr-HR"/>
        </w:rPr>
        <w:t>? Ukoliko je odgovor potvrdan, molimo</w:t>
      </w:r>
      <w:r w:rsidR="003B630E">
        <w:rPr>
          <w:lang w:val="hr-HR"/>
        </w:rPr>
        <w:t xml:space="preserve"> vas da</w:t>
      </w:r>
      <w:r w:rsidRPr="002D78F7">
        <w:rPr>
          <w:lang w:val="hr-HR"/>
        </w:rPr>
        <w:t xml:space="preserve"> opiš</w:t>
      </w:r>
      <w:r w:rsidR="003B630E">
        <w:rPr>
          <w:lang w:val="hr-HR"/>
        </w:rPr>
        <w:t>e</w:t>
      </w:r>
      <w:r w:rsidRPr="002D78F7">
        <w:rPr>
          <w:lang w:val="hr-HR"/>
        </w:rPr>
        <w:t xml:space="preserve">te te mere. </w:t>
      </w:r>
      <w:r w:rsidR="00C2436F" w:rsidRPr="002D78F7">
        <w:rPr>
          <w:i/>
          <w:sz w:val="20"/>
          <w:szCs w:val="20"/>
          <w:lang w:val="hr-HR"/>
        </w:rPr>
        <w:br w:type="page"/>
      </w:r>
    </w:p>
    <w:p w14:paraId="1C28B620" w14:textId="77777777" w:rsidR="00A24281" w:rsidRPr="002D78F7" w:rsidRDefault="00A24281" w:rsidP="00C2436F">
      <w:pPr>
        <w:rPr>
          <w:rFonts w:ascii="Times New Roman" w:hAnsi="Times New Roman" w:cs="Times New Roman"/>
          <w:lang w:val="hr-HR"/>
        </w:rPr>
      </w:pPr>
    </w:p>
    <w:sectPr w:rsidR="00A24281" w:rsidRPr="002D78F7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0BA6E" w14:textId="77777777" w:rsidR="00B05D3E" w:rsidRDefault="00B05D3E">
      <w:pPr>
        <w:spacing w:after="0" w:line="240" w:lineRule="auto"/>
      </w:pPr>
      <w:r>
        <w:separator/>
      </w:r>
    </w:p>
  </w:endnote>
  <w:endnote w:type="continuationSeparator" w:id="0">
    <w:p w14:paraId="4BF5945A" w14:textId="77777777" w:rsidR="00B05D3E" w:rsidRDefault="00B05D3E">
      <w:pPr>
        <w:spacing w:after="0" w:line="240" w:lineRule="auto"/>
      </w:pPr>
      <w:r>
        <w:continuationSeparator/>
      </w:r>
    </w:p>
  </w:endnote>
  <w:endnote w:id="1">
    <w:p w14:paraId="4A8C3CE6" w14:textId="12B45AC8" w:rsidR="006C15EE" w:rsidRPr="00064B61" w:rsidRDefault="006C15EE" w:rsidP="00C2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4B61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064B61">
        <w:rPr>
          <w:rFonts w:ascii="Times New Roman" w:hAnsi="Times New Roman" w:cs="Times New Roman"/>
          <w:sz w:val="18"/>
          <w:szCs w:val="18"/>
        </w:rPr>
        <w:t xml:space="preserve"> </w:t>
      </w:r>
      <w:r w:rsidR="002D78F7">
        <w:rPr>
          <w:rFonts w:ascii="Times New Roman" w:hAnsi="Times New Roman" w:cs="Times New Roman"/>
          <w:sz w:val="18"/>
          <w:szCs w:val="18"/>
          <w:lang w:val="hr-HR"/>
        </w:rPr>
        <w:t>P</w:t>
      </w:r>
      <w:r>
        <w:rPr>
          <w:rFonts w:ascii="Times New Roman" w:hAnsi="Times New Roman" w:cs="Times New Roman"/>
          <w:sz w:val="18"/>
          <w:szCs w:val="18"/>
          <w:lang w:val="hr-HR"/>
        </w:rPr>
        <w:t>rilagođeno</w:t>
      </w:r>
      <w:r w:rsidR="002D78F7">
        <w:rPr>
          <w:rFonts w:ascii="Times New Roman" w:hAnsi="Times New Roman" w:cs="Times New Roman"/>
          <w:sz w:val="18"/>
          <w:szCs w:val="18"/>
          <w:lang w:val="hr-HR"/>
        </w:rPr>
        <w:t xml:space="preserve"> i modifikovano iz </w:t>
      </w:r>
      <w:r w:rsidR="003B630E" w:rsidRPr="00064B61">
        <w:rPr>
          <w:rFonts w:ascii="Times New Roman" w:hAnsi="Times New Roman" w:cs="Times New Roman"/>
          <w:sz w:val="18"/>
          <w:szCs w:val="18"/>
        </w:rPr>
        <w:t>“Compliance Guidelines: How to Build an Effective Export Management and Compliance Program and Manual,” U.S. Department of Commerce, Bureau of Industry and Security (BIS), Office of Exporter Services, Export Management and Co</w:t>
      </w:r>
      <w:bookmarkStart w:id="0" w:name="_GoBack"/>
      <w:bookmarkEnd w:id="0"/>
      <w:r w:rsidR="003B630E" w:rsidRPr="00064B61">
        <w:rPr>
          <w:rFonts w:ascii="Times New Roman" w:hAnsi="Times New Roman" w:cs="Times New Roman"/>
          <w:sz w:val="18"/>
          <w:szCs w:val="18"/>
        </w:rPr>
        <w:t>mpliance Division, November 2013.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1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55323" w14:textId="275838B4" w:rsidR="004A4C9E" w:rsidRDefault="004A4C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F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344B9" w14:textId="77777777" w:rsidR="004A4C9E" w:rsidRDefault="004A4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33B93" w14:textId="77777777" w:rsidR="00B05D3E" w:rsidRDefault="00B05D3E">
      <w:pPr>
        <w:spacing w:after="0" w:line="240" w:lineRule="auto"/>
      </w:pPr>
      <w:r>
        <w:separator/>
      </w:r>
    </w:p>
  </w:footnote>
  <w:footnote w:type="continuationSeparator" w:id="0">
    <w:p w14:paraId="2166EF19" w14:textId="77777777" w:rsidR="00B05D3E" w:rsidRDefault="00B0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502"/>
    <w:multiLevelType w:val="hybridMultilevel"/>
    <w:tmpl w:val="1AE8B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FD7"/>
    <w:multiLevelType w:val="hybridMultilevel"/>
    <w:tmpl w:val="4838F3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077332"/>
    <w:multiLevelType w:val="hybridMultilevel"/>
    <w:tmpl w:val="71C40F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577E"/>
    <w:multiLevelType w:val="hybridMultilevel"/>
    <w:tmpl w:val="1E84154E"/>
    <w:lvl w:ilvl="0" w:tplc="CA2C8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1AB"/>
    <w:multiLevelType w:val="hybridMultilevel"/>
    <w:tmpl w:val="587E5572"/>
    <w:lvl w:ilvl="0" w:tplc="9D3A2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2D57"/>
    <w:multiLevelType w:val="hybridMultilevel"/>
    <w:tmpl w:val="CB82EE3E"/>
    <w:lvl w:ilvl="0" w:tplc="619ABD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0BA"/>
    <w:multiLevelType w:val="hybridMultilevel"/>
    <w:tmpl w:val="953E08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6F59A3"/>
    <w:multiLevelType w:val="hybridMultilevel"/>
    <w:tmpl w:val="23247E7E"/>
    <w:lvl w:ilvl="0" w:tplc="0B449F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B57"/>
    <w:multiLevelType w:val="hybridMultilevel"/>
    <w:tmpl w:val="B32EA17E"/>
    <w:lvl w:ilvl="0" w:tplc="04BCF5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7B7D"/>
    <w:multiLevelType w:val="hybridMultilevel"/>
    <w:tmpl w:val="E1B4666C"/>
    <w:lvl w:ilvl="0" w:tplc="DB5E5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0B99"/>
    <w:multiLevelType w:val="hybridMultilevel"/>
    <w:tmpl w:val="547A2686"/>
    <w:lvl w:ilvl="0" w:tplc="29FC36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EA0697"/>
    <w:multiLevelType w:val="hybridMultilevel"/>
    <w:tmpl w:val="05DC3C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E03F5F"/>
    <w:multiLevelType w:val="hybridMultilevel"/>
    <w:tmpl w:val="CE645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76B19"/>
    <w:multiLevelType w:val="hybridMultilevel"/>
    <w:tmpl w:val="F2147F28"/>
    <w:lvl w:ilvl="0" w:tplc="C75801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71622"/>
    <w:multiLevelType w:val="hybridMultilevel"/>
    <w:tmpl w:val="19763684"/>
    <w:lvl w:ilvl="0" w:tplc="E3C0CB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1C63"/>
    <w:multiLevelType w:val="hybridMultilevel"/>
    <w:tmpl w:val="E7DA1474"/>
    <w:lvl w:ilvl="0" w:tplc="22428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4AC1"/>
    <w:multiLevelType w:val="hybridMultilevel"/>
    <w:tmpl w:val="A0D6DC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41625"/>
    <w:multiLevelType w:val="hybridMultilevel"/>
    <w:tmpl w:val="8DE29444"/>
    <w:lvl w:ilvl="0" w:tplc="63FE8D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C32474"/>
    <w:multiLevelType w:val="hybridMultilevel"/>
    <w:tmpl w:val="7A6287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737"/>
    <w:multiLevelType w:val="hybridMultilevel"/>
    <w:tmpl w:val="A4B43E5A"/>
    <w:lvl w:ilvl="0" w:tplc="62885B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213B"/>
    <w:multiLevelType w:val="hybridMultilevel"/>
    <w:tmpl w:val="F55C8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46BDD"/>
    <w:multiLevelType w:val="hybridMultilevel"/>
    <w:tmpl w:val="B032143E"/>
    <w:lvl w:ilvl="0" w:tplc="D53A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443BB9"/>
    <w:multiLevelType w:val="hybridMultilevel"/>
    <w:tmpl w:val="3CE45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A5010"/>
    <w:multiLevelType w:val="hybridMultilevel"/>
    <w:tmpl w:val="A226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7F09"/>
    <w:multiLevelType w:val="hybridMultilevel"/>
    <w:tmpl w:val="32CC28DE"/>
    <w:lvl w:ilvl="0" w:tplc="1CE033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E1AF6"/>
    <w:multiLevelType w:val="hybridMultilevel"/>
    <w:tmpl w:val="065C5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0959"/>
    <w:multiLevelType w:val="hybridMultilevel"/>
    <w:tmpl w:val="1F3A7AF2"/>
    <w:lvl w:ilvl="0" w:tplc="3224D8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A1DB4"/>
    <w:multiLevelType w:val="hybridMultilevel"/>
    <w:tmpl w:val="552E5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062"/>
    <w:multiLevelType w:val="hybridMultilevel"/>
    <w:tmpl w:val="DCEA8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35A1A"/>
    <w:multiLevelType w:val="hybridMultilevel"/>
    <w:tmpl w:val="9B06C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3491B"/>
    <w:multiLevelType w:val="hybridMultilevel"/>
    <w:tmpl w:val="A51EE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2"/>
  </w:num>
  <w:num w:numId="5">
    <w:abstractNumId w:val="26"/>
  </w:num>
  <w:num w:numId="6">
    <w:abstractNumId w:val="1"/>
  </w:num>
  <w:num w:numId="7">
    <w:abstractNumId w:val="25"/>
  </w:num>
  <w:num w:numId="8">
    <w:abstractNumId w:val="16"/>
  </w:num>
  <w:num w:numId="9">
    <w:abstractNumId w:val="31"/>
  </w:num>
  <w:num w:numId="10">
    <w:abstractNumId w:val="4"/>
  </w:num>
  <w:num w:numId="11">
    <w:abstractNumId w:val="30"/>
  </w:num>
  <w:num w:numId="12">
    <w:abstractNumId w:val="6"/>
  </w:num>
  <w:num w:numId="13">
    <w:abstractNumId w:val="27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32"/>
  </w:num>
  <w:num w:numId="19">
    <w:abstractNumId w:val="12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4"/>
  </w:num>
  <w:num w:numId="25">
    <w:abstractNumId w:val="3"/>
  </w:num>
  <w:num w:numId="26">
    <w:abstractNumId w:val="7"/>
  </w:num>
  <w:num w:numId="27">
    <w:abstractNumId w:val="33"/>
  </w:num>
  <w:num w:numId="28">
    <w:abstractNumId w:val="29"/>
  </w:num>
  <w:num w:numId="29">
    <w:abstractNumId w:val="8"/>
  </w:num>
  <w:num w:numId="30">
    <w:abstractNumId w:val="15"/>
  </w:num>
  <w:num w:numId="31">
    <w:abstractNumId w:val="19"/>
  </w:num>
  <w:num w:numId="32">
    <w:abstractNumId w:val="28"/>
  </w:num>
  <w:num w:numId="33">
    <w:abstractNumId w:val="5"/>
  </w:num>
  <w:num w:numId="3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C0"/>
    <w:rsid w:val="0000289A"/>
    <w:rsid w:val="00003572"/>
    <w:rsid w:val="000068E0"/>
    <w:rsid w:val="0001718E"/>
    <w:rsid w:val="00022FE1"/>
    <w:rsid w:val="00026687"/>
    <w:rsid w:val="0003444C"/>
    <w:rsid w:val="00064B61"/>
    <w:rsid w:val="00067593"/>
    <w:rsid w:val="00087AC9"/>
    <w:rsid w:val="00091CC0"/>
    <w:rsid w:val="000A3765"/>
    <w:rsid w:val="000B4B67"/>
    <w:rsid w:val="000B4CD4"/>
    <w:rsid w:val="000D31B9"/>
    <w:rsid w:val="000D75BB"/>
    <w:rsid w:val="000E6440"/>
    <w:rsid w:val="0011642F"/>
    <w:rsid w:val="001301FE"/>
    <w:rsid w:val="001342FD"/>
    <w:rsid w:val="0014415E"/>
    <w:rsid w:val="0016352B"/>
    <w:rsid w:val="00173558"/>
    <w:rsid w:val="00174C9F"/>
    <w:rsid w:val="00191F1D"/>
    <w:rsid w:val="00192D17"/>
    <w:rsid w:val="001A07D0"/>
    <w:rsid w:val="001A1D23"/>
    <w:rsid w:val="001A5F84"/>
    <w:rsid w:val="001B087B"/>
    <w:rsid w:val="001D0473"/>
    <w:rsid w:val="001D1EE3"/>
    <w:rsid w:val="001D6FDC"/>
    <w:rsid w:val="001F2EBB"/>
    <w:rsid w:val="00203356"/>
    <w:rsid w:val="00206019"/>
    <w:rsid w:val="00210AD4"/>
    <w:rsid w:val="002136CF"/>
    <w:rsid w:val="00286F81"/>
    <w:rsid w:val="00295188"/>
    <w:rsid w:val="002A3823"/>
    <w:rsid w:val="002C063F"/>
    <w:rsid w:val="002C1D64"/>
    <w:rsid w:val="002C611D"/>
    <w:rsid w:val="002C7954"/>
    <w:rsid w:val="002D78F7"/>
    <w:rsid w:val="002D7BB0"/>
    <w:rsid w:val="002E4479"/>
    <w:rsid w:val="002F5FD7"/>
    <w:rsid w:val="00316867"/>
    <w:rsid w:val="00324F0B"/>
    <w:rsid w:val="00365998"/>
    <w:rsid w:val="00374114"/>
    <w:rsid w:val="00376652"/>
    <w:rsid w:val="003966D6"/>
    <w:rsid w:val="003A44D0"/>
    <w:rsid w:val="003B630E"/>
    <w:rsid w:val="003C2FF3"/>
    <w:rsid w:val="003C6817"/>
    <w:rsid w:val="003C7772"/>
    <w:rsid w:val="003E702C"/>
    <w:rsid w:val="00400FE8"/>
    <w:rsid w:val="00412010"/>
    <w:rsid w:val="004317C1"/>
    <w:rsid w:val="00461C6C"/>
    <w:rsid w:val="00484401"/>
    <w:rsid w:val="00487654"/>
    <w:rsid w:val="004A4C9E"/>
    <w:rsid w:val="004A77CD"/>
    <w:rsid w:val="004B5E93"/>
    <w:rsid w:val="004D67ED"/>
    <w:rsid w:val="004E6AB6"/>
    <w:rsid w:val="00505A0A"/>
    <w:rsid w:val="0052317C"/>
    <w:rsid w:val="00524B8F"/>
    <w:rsid w:val="00526DDD"/>
    <w:rsid w:val="005307FE"/>
    <w:rsid w:val="00530DFF"/>
    <w:rsid w:val="00531A63"/>
    <w:rsid w:val="005324CC"/>
    <w:rsid w:val="00547E7D"/>
    <w:rsid w:val="00560143"/>
    <w:rsid w:val="00577871"/>
    <w:rsid w:val="00581DD7"/>
    <w:rsid w:val="0058220F"/>
    <w:rsid w:val="00593BA9"/>
    <w:rsid w:val="00596426"/>
    <w:rsid w:val="005A48FF"/>
    <w:rsid w:val="005C356A"/>
    <w:rsid w:val="005C7FC2"/>
    <w:rsid w:val="005D3D4F"/>
    <w:rsid w:val="005F1025"/>
    <w:rsid w:val="00603AF6"/>
    <w:rsid w:val="006111D0"/>
    <w:rsid w:val="00614212"/>
    <w:rsid w:val="00652340"/>
    <w:rsid w:val="00654CE9"/>
    <w:rsid w:val="00657DFB"/>
    <w:rsid w:val="00665562"/>
    <w:rsid w:val="00671641"/>
    <w:rsid w:val="006724FE"/>
    <w:rsid w:val="006A273C"/>
    <w:rsid w:val="006C15EE"/>
    <w:rsid w:val="006C6A67"/>
    <w:rsid w:val="006D0A4B"/>
    <w:rsid w:val="006E1FE9"/>
    <w:rsid w:val="006F1532"/>
    <w:rsid w:val="00722422"/>
    <w:rsid w:val="0072463E"/>
    <w:rsid w:val="0073015A"/>
    <w:rsid w:val="007517EC"/>
    <w:rsid w:val="00761DC9"/>
    <w:rsid w:val="00766E8F"/>
    <w:rsid w:val="007712A6"/>
    <w:rsid w:val="007919A6"/>
    <w:rsid w:val="00796873"/>
    <w:rsid w:val="007A1F6B"/>
    <w:rsid w:val="007B16CF"/>
    <w:rsid w:val="007E60F5"/>
    <w:rsid w:val="007F2326"/>
    <w:rsid w:val="007F5051"/>
    <w:rsid w:val="00802DE2"/>
    <w:rsid w:val="0080768A"/>
    <w:rsid w:val="00807E6E"/>
    <w:rsid w:val="008269B3"/>
    <w:rsid w:val="00845437"/>
    <w:rsid w:val="0086593B"/>
    <w:rsid w:val="00872424"/>
    <w:rsid w:val="00882DEF"/>
    <w:rsid w:val="00897610"/>
    <w:rsid w:val="008B31E4"/>
    <w:rsid w:val="008C15DB"/>
    <w:rsid w:val="008C1BAD"/>
    <w:rsid w:val="008C65F0"/>
    <w:rsid w:val="008C7492"/>
    <w:rsid w:val="008D13B0"/>
    <w:rsid w:val="00917869"/>
    <w:rsid w:val="00931B81"/>
    <w:rsid w:val="00961858"/>
    <w:rsid w:val="00973378"/>
    <w:rsid w:val="009B21BC"/>
    <w:rsid w:val="009C2B2A"/>
    <w:rsid w:val="009C3E58"/>
    <w:rsid w:val="009C6796"/>
    <w:rsid w:val="009F5EF8"/>
    <w:rsid w:val="00A0767B"/>
    <w:rsid w:val="00A15AB1"/>
    <w:rsid w:val="00A16BB7"/>
    <w:rsid w:val="00A24281"/>
    <w:rsid w:val="00A331FD"/>
    <w:rsid w:val="00A611DC"/>
    <w:rsid w:val="00A754A7"/>
    <w:rsid w:val="00A93259"/>
    <w:rsid w:val="00AC21A2"/>
    <w:rsid w:val="00AE633C"/>
    <w:rsid w:val="00AF127E"/>
    <w:rsid w:val="00B0491B"/>
    <w:rsid w:val="00B05D3E"/>
    <w:rsid w:val="00B1680C"/>
    <w:rsid w:val="00B27845"/>
    <w:rsid w:val="00B44CE1"/>
    <w:rsid w:val="00B470ED"/>
    <w:rsid w:val="00B55081"/>
    <w:rsid w:val="00B64C44"/>
    <w:rsid w:val="00B70261"/>
    <w:rsid w:val="00B72903"/>
    <w:rsid w:val="00B760CA"/>
    <w:rsid w:val="00B824F0"/>
    <w:rsid w:val="00BB3F73"/>
    <w:rsid w:val="00BC22F1"/>
    <w:rsid w:val="00BC788A"/>
    <w:rsid w:val="00BE6F52"/>
    <w:rsid w:val="00BF5F60"/>
    <w:rsid w:val="00C06C73"/>
    <w:rsid w:val="00C17689"/>
    <w:rsid w:val="00C2436F"/>
    <w:rsid w:val="00C45C06"/>
    <w:rsid w:val="00C572D5"/>
    <w:rsid w:val="00C70FC2"/>
    <w:rsid w:val="00CA048E"/>
    <w:rsid w:val="00CA7AE5"/>
    <w:rsid w:val="00CB50FC"/>
    <w:rsid w:val="00CE7D93"/>
    <w:rsid w:val="00D14753"/>
    <w:rsid w:val="00D26308"/>
    <w:rsid w:val="00D5135D"/>
    <w:rsid w:val="00D538BE"/>
    <w:rsid w:val="00D731B9"/>
    <w:rsid w:val="00DA1DCE"/>
    <w:rsid w:val="00DB12EE"/>
    <w:rsid w:val="00DC0F2B"/>
    <w:rsid w:val="00DE35C0"/>
    <w:rsid w:val="00DE47C5"/>
    <w:rsid w:val="00DF718C"/>
    <w:rsid w:val="00E1025C"/>
    <w:rsid w:val="00E216FC"/>
    <w:rsid w:val="00E33AA8"/>
    <w:rsid w:val="00E41B5C"/>
    <w:rsid w:val="00E42149"/>
    <w:rsid w:val="00E46010"/>
    <w:rsid w:val="00E56BAE"/>
    <w:rsid w:val="00E61CC8"/>
    <w:rsid w:val="00E72F98"/>
    <w:rsid w:val="00E9120C"/>
    <w:rsid w:val="00EA4D8E"/>
    <w:rsid w:val="00EA6C9F"/>
    <w:rsid w:val="00ED51E9"/>
    <w:rsid w:val="00F058AC"/>
    <w:rsid w:val="00F14F96"/>
    <w:rsid w:val="00F15345"/>
    <w:rsid w:val="00F169B5"/>
    <w:rsid w:val="00F352D6"/>
    <w:rsid w:val="00F454BB"/>
    <w:rsid w:val="00F629A3"/>
    <w:rsid w:val="00F674D9"/>
    <w:rsid w:val="00F854BB"/>
    <w:rsid w:val="00FA6C3F"/>
    <w:rsid w:val="00FB7270"/>
    <w:rsid w:val="00FC061A"/>
    <w:rsid w:val="00FC1D23"/>
    <w:rsid w:val="00FD0C47"/>
    <w:rsid w:val="00FE3EED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D5C90"/>
  <w15:docId w15:val="{1CA86ABF-B0A9-4CA2-9528-9AAD517B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0"/>
  </w:style>
  <w:style w:type="paragraph" w:styleId="Heading1">
    <w:name w:val="heading 1"/>
    <w:basedOn w:val="Normal"/>
    <w:next w:val="Normal"/>
    <w:link w:val="Heading1Char"/>
    <w:uiPriority w:val="99"/>
    <w:qFormat/>
    <w:rsid w:val="00091C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C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91CC0"/>
    <w:pPr>
      <w:ind w:left="720"/>
      <w:contextualSpacing/>
    </w:pPr>
  </w:style>
  <w:style w:type="character" w:styleId="Hyperlink">
    <w:name w:val="Hyperlink"/>
    <w:basedOn w:val="DefaultParagraphFont"/>
    <w:rsid w:val="0009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C0"/>
  </w:style>
  <w:style w:type="paragraph" w:styleId="BalloonText">
    <w:name w:val="Balloon Text"/>
    <w:basedOn w:val="Normal"/>
    <w:link w:val="BalloonTextChar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D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FE9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6E1FE9"/>
    <w:rPr>
      <w:vertAlign w:val="superscript"/>
    </w:rPr>
  </w:style>
  <w:style w:type="paragraph" w:customStyle="1" w:styleId="Default">
    <w:name w:val="Default"/>
    <w:rsid w:val="00652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6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F1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EC3B5A-7B90-4A3E-99B5-257E2ECF9314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C02EAD1B-02B2-47FB-B932-C34663C17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61BC7-FD6A-4CD6-946B-4C538D4B2592}"/>
</file>

<file path=customXml/itemProps4.xml><?xml version="1.0" encoding="utf-8"?>
<ds:datastoreItem xmlns:ds="http://schemas.openxmlformats.org/officeDocument/2006/customXml" ds:itemID="{B8070E79-5025-4940-8052-493EF500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2801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L. CATHIE</dc:creator>
  <cp:lastModifiedBy>Dora</cp:lastModifiedBy>
  <cp:revision>3</cp:revision>
  <dcterms:created xsi:type="dcterms:W3CDTF">2019-11-18T20:41:00Z</dcterms:created>
  <dcterms:modified xsi:type="dcterms:W3CDTF">2019-11-18T20:41:00Z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