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A925" w14:textId="544B5C37" w:rsidR="000002BF" w:rsidRPr="00837AA8" w:rsidRDefault="00837AA8" w:rsidP="0000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837AA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MODEL DOKUMENTA</w:t>
      </w:r>
      <w:r w:rsidR="000002BF" w:rsidRPr="00837AA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: </w:t>
      </w:r>
      <w:r w:rsidRPr="00837AA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Izjava o dostavljanju obaveštenja u skladu sa Konvencijom o hemijskom oružju</w:t>
      </w:r>
    </w:p>
    <w:p w14:paraId="223B57A2" w14:textId="77777777" w:rsidR="0076389B" w:rsidRDefault="0076389B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sr-Latn-RS"/>
        </w:rPr>
      </w:pPr>
    </w:p>
    <w:p w14:paraId="5D63A927" w14:textId="3BEE1505" w:rsidR="000002BF" w:rsidRPr="00532F67" w:rsidRDefault="00532F67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slučaju da </w:t>
      </w:r>
      <w:r>
        <w:rPr>
          <w:rFonts w:ascii="Times New Roman" w:hAnsi="Times New Roman" w:cs="Times New Roman"/>
          <w:sz w:val="24"/>
          <w:szCs w:val="24"/>
          <w:lang w:val="sr-Latn-RS"/>
        </w:rPr>
        <w:t>se vaše preduzeće bavi prometom</w:t>
      </w:r>
      <w:r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ili transfer</w:t>
      </w:r>
      <w:r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hemikalija koje su obuhvaćene Konvencijom o hemijskom oružju (CWC)</w:t>
      </w:r>
      <w:r>
        <w:rPr>
          <w:rFonts w:ascii="Times New Roman" w:hAnsi="Times New Roman" w:cs="Times New Roman"/>
          <w:sz w:val="24"/>
          <w:szCs w:val="24"/>
          <w:lang w:val="sr-Latn-RS"/>
        </w:rPr>
        <w:t>, p</w:t>
      </w:r>
      <w:r w:rsidR="0076389B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reporuka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da klijente obavesti</w:t>
      </w:r>
      <w:r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da aktivnosti koje podrazumevaju hemikalije </w:t>
      </w:r>
      <w:r>
        <w:rPr>
          <w:rFonts w:ascii="Times New Roman" w:hAnsi="Times New Roman" w:cs="Times New Roman"/>
          <w:sz w:val="24"/>
          <w:szCs w:val="24"/>
          <w:lang w:val="sr-Latn-RS"/>
        </w:rPr>
        <w:t>koje se nalaze na l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>istama Konvencije (</w:t>
      </w:r>
      <w:r w:rsidR="0076389B" w:rsidRPr="00532F67">
        <w:rPr>
          <w:rFonts w:ascii="Times New Roman" w:hAnsi="Times New Roman" w:cs="Times New Roman"/>
          <w:sz w:val="24"/>
          <w:szCs w:val="24"/>
          <w:lang w:val="sr-Latn-RS"/>
        </w:rPr>
        <w:t>tj.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prerada, potrošnja, izvoz, uvoz) mogu da podležu </w:t>
      </w:r>
      <w:r w:rsidR="00C10A6C" w:rsidRPr="00532F67">
        <w:rPr>
          <w:rFonts w:ascii="Times New Roman" w:hAnsi="Times New Roman" w:cs="Times New Roman"/>
          <w:sz w:val="24"/>
          <w:szCs w:val="24"/>
          <w:lang w:val="sr-Latn-RS"/>
        </w:rPr>
        <w:t>obavezi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dostavljanja izveštaja Nacionalnom telu za </w:t>
      </w:r>
      <w:r w:rsidR="0076389B" w:rsidRPr="00532F67">
        <w:rPr>
          <w:rFonts w:ascii="Times New Roman" w:hAnsi="Times New Roman" w:cs="Times New Roman"/>
          <w:sz w:val="24"/>
          <w:szCs w:val="24"/>
          <w:lang w:val="sr-Latn-RS"/>
        </w:rPr>
        <w:t>implementaciju</w:t>
      </w:r>
      <w:r w:rsidR="00837AA8" w:rsidRPr="00532F67">
        <w:rPr>
          <w:rFonts w:ascii="Times New Roman" w:hAnsi="Times New Roman" w:cs="Times New Roman"/>
          <w:sz w:val="24"/>
          <w:szCs w:val="24"/>
          <w:lang w:val="sr-Latn-RS"/>
        </w:rPr>
        <w:t xml:space="preserve"> Konvencije o hemijskom oružju. 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Pasus u nastavku daje primer jednostavnog teksta koji </w:t>
      </w:r>
      <w:r w:rsidR="0076389B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>vaše preduzeće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može </w:t>
      </w:r>
      <w:r w:rsidR="0076389B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>da iskoristi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</w:t>
      </w:r>
      <w:r w:rsidR="0076389B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>prilagodi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za potrebe informisanja klijenata o mogućim zahtevima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u pogledu izveštavanja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o aktivnostima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a</w:t>
      </w:r>
      <w:r w:rsidR="00837AA8" w:rsidRPr="00532F6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u skladu sa Konvencijom o hemijskom oružju. </w:t>
      </w:r>
    </w:p>
    <w:p w14:paraId="5D63A928" w14:textId="77777777" w:rsidR="000002BF" w:rsidRPr="00532F67" w:rsidRDefault="000002BF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63A929" w14:textId="2E13E9BF" w:rsidR="000002BF" w:rsidRPr="00837AA8" w:rsidRDefault="00837AA8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837AA8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Izjava o dostavljanju obaveštenja u skladu sa Konvencijom o hemijskom oružju</w:t>
      </w:r>
      <w:r w:rsidR="000002BF" w:rsidRPr="00837AA8"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:</w:t>
      </w:r>
      <w:r w:rsidR="000002BF" w:rsidRPr="00837AA8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5D63A92A" w14:textId="77777777" w:rsidR="000002BF" w:rsidRPr="00837AA8" w:rsidRDefault="000002BF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5D63A92B" w14:textId="1B6A68E9" w:rsidR="000002BF" w:rsidRPr="00837AA8" w:rsidRDefault="000002BF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37AA8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Unesite naziv hemikalije</w:t>
      </w:r>
      <w:r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je hemikalija koja se nalazi na Listi 2 </w:t>
      </w:r>
      <w:r w:rsidR="00C10A6C">
        <w:rPr>
          <w:rFonts w:ascii="Times New Roman" w:hAnsi="Times New Roman" w:cs="Times New Roman"/>
          <w:sz w:val="24"/>
          <w:szCs w:val="24"/>
          <w:lang w:val="sr-Latn-RS"/>
        </w:rPr>
        <w:t>Konvencije o hemijskom oružju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i kao takva može </w:t>
      </w:r>
      <w:r w:rsidR="00532F67">
        <w:rPr>
          <w:rFonts w:ascii="Times New Roman" w:hAnsi="Times New Roman" w:cs="Times New Roman"/>
          <w:sz w:val="24"/>
          <w:szCs w:val="24"/>
          <w:lang w:val="sr-Latn-RS"/>
        </w:rPr>
        <w:t>da podleže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obavez</w:t>
      </w:r>
      <w:r w:rsidR="00532F6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izveštavanja u skladu sa Konvencijom (CWC) </w:t>
      </w:r>
      <w:r w:rsidR="007D5980">
        <w:rPr>
          <w:rFonts w:ascii="Times New Roman" w:hAnsi="Times New Roman" w:cs="Times New Roman"/>
          <w:sz w:val="24"/>
          <w:szCs w:val="24"/>
          <w:lang w:val="sr-Latn-RS"/>
        </w:rPr>
        <w:t>čija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države</w:t>
      </w:r>
      <w:r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>država potpisnica</w:t>
      </w:r>
      <w:r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To znači da </w:t>
      </w:r>
      <w:r w:rsidR="00C10A6C">
        <w:rPr>
          <w:rFonts w:ascii="Times New Roman" w:hAnsi="Times New Roman" w:cs="Times New Roman"/>
          <w:sz w:val="24"/>
          <w:szCs w:val="24"/>
          <w:lang w:val="sr-Latn-RS"/>
        </w:rPr>
        <w:t xml:space="preserve">kod prerade, potrošnje, uvoza ili izvoza ovih hemikalija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postoji obaveza podnošenja izveštaja Nacionalnom telu </w:t>
      </w:r>
      <w:r w:rsidR="00C10A6C">
        <w:rPr>
          <w:rFonts w:ascii="Times New Roman" w:hAnsi="Times New Roman" w:cs="Times New Roman"/>
          <w:sz w:val="24"/>
          <w:szCs w:val="24"/>
          <w:lang w:val="sr-Latn-RS"/>
        </w:rPr>
        <w:t>za implementaciju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Konvencije o hemijskom oružju</w:t>
      </w:r>
      <w:r w:rsidR="00C10A6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D63A92C" w14:textId="77777777" w:rsidR="000002BF" w:rsidRPr="00837AA8" w:rsidRDefault="000002BF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63A92D" w14:textId="5D73F476" w:rsidR="000002BF" w:rsidRPr="00837AA8" w:rsidRDefault="00532F67" w:rsidP="000002BF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Iz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>voz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hemikalije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je zabranjen za države koje nisu potpisnice Konvencije o hemijskom oružju, osim </w:t>
      </w:r>
      <w:r w:rsidR="00E1558A">
        <w:rPr>
          <w:rFonts w:ascii="Times New Roman" w:hAnsi="Times New Roman" w:cs="Times New Roman"/>
          <w:sz w:val="24"/>
          <w:szCs w:val="24"/>
          <w:lang w:val="sr-Latn-RS"/>
        </w:rPr>
        <w:t xml:space="preserve">u slučaju kada su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te hemikalije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prisutne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u smešama koje sadrže manje od 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odgovarajući prag koncentracije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]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ili u proizvodima koji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r-Latn-RS"/>
        </w:rPr>
        <w:t>identifikuju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 xml:space="preserve"> kao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roba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široke potrošnje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pakovana za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maloprodaju i ličnu upotrebu ili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samo za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pojedinačnu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upotrebu. Za 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 xml:space="preserve">više 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>informacij</w:t>
      </w:r>
      <w:r w:rsidR="00AA54D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37AA8">
        <w:rPr>
          <w:rFonts w:ascii="Times New Roman" w:hAnsi="Times New Roman" w:cs="Times New Roman"/>
          <w:sz w:val="24"/>
          <w:szCs w:val="24"/>
          <w:lang w:val="sr-Latn-RS"/>
        </w:rPr>
        <w:t xml:space="preserve"> o dodatnim ograničenjima i smernicama obratite </w:t>
      </w:r>
      <w:r w:rsidR="00E1558A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uneti ime lica za kontakt pri Nacionalnom telu za </w:t>
      </w:r>
      <w:r w:rsidR="00AA54DD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implementaciju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Konvencije o hemijsko</w:t>
      </w:r>
      <w:r w:rsidR="00AA54DD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m</w:t>
      </w:r>
      <w:r w:rsid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oružju </w:t>
      </w:r>
      <w:r w:rsidR="000002BF" w:rsidRPr="00837AA8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(CWC)</w:t>
      </w:r>
      <w:r w:rsidR="000002BF" w:rsidRPr="00837AA8"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5D63A92E" w14:textId="77777777" w:rsidR="008C3FDD" w:rsidRPr="00837AA8" w:rsidRDefault="00532F67">
      <w:pPr>
        <w:rPr>
          <w:lang w:val="sr-Latn-RS"/>
        </w:rPr>
      </w:pPr>
      <w:bookmarkStart w:id="0" w:name="_GoBack"/>
      <w:bookmarkEnd w:id="0"/>
    </w:p>
    <w:sectPr w:rsidR="008C3FDD" w:rsidRPr="0083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B"/>
    <w:rsid w:val="000002BF"/>
    <w:rsid w:val="00056253"/>
    <w:rsid w:val="00357D31"/>
    <w:rsid w:val="003A5A63"/>
    <w:rsid w:val="004B0F61"/>
    <w:rsid w:val="00532F67"/>
    <w:rsid w:val="005B7006"/>
    <w:rsid w:val="0076389B"/>
    <w:rsid w:val="007D5980"/>
    <w:rsid w:val="00837AA8"/>
    <w:rsid w:val="00AA54DD"/>
    <w:rsid w:val="00AA7FA2"/>
    <w:rsid w:val="00BC631B"/>
    <w:rsid w:val="00C10A6C"/>
    <w:rsid w:val="00DF252F"/>
    <w:rsid w:val="00E1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A925"/>
  <w15:docId w15:val="{EC8641FC-3A70-4732-A66E-2AF21C2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Props1.xml><?xml version="1.0" encoding="utf-8"?>
<ds:datastoreItem xmlns:ds="http://schemas.openxmlformats.org/officeDocument/2006/customXml" ds:itemID="{BF7A4614-8934-4321-9871-92B14C063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B9FE9-9BB1-48F2-8113-DF121476A784}"/>
</file>

<file path=customXml/itemProps3.xml><?xml version="1.0" encoding="utf-8"?>
<ds:datastoreItem xmlns:ds="http://schemas.openxmlformats.org/officeDocument/2006/customXml" ds:itemID="{7D73F530-8463-474C-B2D3-979C87438431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1497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2</cp:revision>
  <dcterms:created xsi:type="dcterms:W3CDTF">2019-11-16T22:51:00Z</dcterms:created>
  <dcterms:modified xsi:type="dcterms:W3CDTF">2019-11-16T22:51:00Z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